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DE" w:rsidRPr="006439DE" w:rsidRDefault="006439DE" w:rsidP="00643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Приложение</w:t>
      </w:r>
    </w:p>
    <w:p w:rsidR="00283B47" w:rsidRDefault="0009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организаций, обеспечивающих оказание помощи несовершеннолетним, родителям (законным представителям) </w:t>
      </w:r>
      <w:r>
        <w:rPr>
          <w:rFonts w:ascii="Times New Roman" w:hAnsi="Times New Roman" w:cs="Times New Roman"/>
          <w:b/>
          <w:sz w:val="28"/>
          <w:szCs w:val="28"/>
        </w:rPr>
        <w:br/>
        <w:t>в кризисной ситуации</w:t>
      </w:r>
    </w:p>
    <w:tbl>
      <w:tblPr>
        <w:tblStyle w:val="a8"/>
        <w:tblW w:w="9444" w:type="dxa"/>
        <w:tblLook w:val="04A0"/>
      </w:tblPr>
      <w:tblGrid>
        <w:gridCol w:w="2937"/>
        <w:gridCol w:w="2587"/>
        <w:gridCol w:w="2269"/>
        <w:gridCol w:w="1651"/>
      </w:tblGrid>
      <w:tr w:rsidR="00283B47">
        <w:tc>
          <w:tcPr>
            <w:tcW w:w="2936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Подразделение, обеспечивающее оказание помощи в кризисной ситуации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помощи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1651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телефоны, по которым может быть оказана помощь</w:t>
            </w:r>
          </w:p>
        </w:tc>
      </w:tr>
      <w:tr w:rsidR="00283B47">
        <w:tc>
          <w:tcPr>
            <w:tcW w:w="2936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медико-социально-психологической помощи ТОГБУЗ «Городская поликлиника 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Тамбова»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Лечение,</w:t>
            </w:r>
          </w:p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консультирование, психологическая коррекция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Тамбов,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Моршанское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д. 16б, каб.713</w:t>
            </w:r>
          </w:p>
        </w:tc>
        <w:tc>
          <w:tcPr>
            <w:tcW w:w="1651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(4752)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45-10-60</w:t>
            </w:r>
          </w:p>
        </w:tc>
      </w:tr>
      <w:tr w:rsidR="00283B47">
        <w:tc>
          <w:tcPr>
            <w:tcW w:w="2936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Диспансерное психоневрологическое отделение (кабинет детского психиатра) ОГБУЗ «Тамбовская психиатрическая клиническая больница»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Лечение,</w:t>
            </w:r>
          </w:p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консультирование, психологическая коррекция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Тамбов,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д. 27</w:t>
            </w:r>
          </w:p>
        </w:tc>
        <w:tc>
          <w:tcPr>
            <w:tcW w:w="1651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(4752)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72-46-30</w:t>
            </w:r>
          </w:p>
        </w:tc>
      </w:tr>
      <w:tr w:rsidR="00283B47">
        <w:tc>
          <w:tcPr>
            <w:tcW w:w="2936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отделение ОГБУЗ «Тамбовская психиатрическая клиническая больница»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Лечение,</w:t>
            </w:r>
          </w:p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консультирование, психологическая коррекция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Тамбов,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Радужный</w:t>
            </w:r>
          </w:p>
        </w:tc>
        <w:tc>
          <w:tcPr>
            <w:tcW w:w="1651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(4752) 77-04-67</w:t>
            </w:r>
          </w:p>
        </w:tc>
      </w:tr>
      <w:tr w:rsidR="00283B47">
        <w:tc>
          <w:tcPr>
            <w:tcW w:w="2936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Психотерапевтическое отделение ОГБУЗ «Тамбовская психиатрическая клиническая больница»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Лечение,</w:t>
            </w:r>
          </w:p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консультирование, психологическая коррекция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Тамбов,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Радужный</w:t>
            </w:r>
          </w:p>
        </w:tc>
        <w:tc>
          <w:tcPr>
            <w:tcW w:w="1651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(4752)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77-01-02</w:t>
            </w:r>
          </w:p>
        </w:tc>
      </w:tr>
      <w:tr w:rsidR="00283B47">
        <w:tc>
          <w:tcPr>
            <w:tcW w:w="2936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«Телефон доверия»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83B47" w:rsidRDefault="0028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(4752)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45-44-11,</w:t>
            </w:r>
          </w:p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8-800-100-45-84</w:t>
            </w:r>
          </w:p>
        </w:tc>
      </w:tr>
      <w:tr w:rsidR="00283B47">
        <w:tc>
          <w:tcPr>
            <w:tcW w:w="2936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Тамбовское областное государственное казенное стационарное учреждение социального обслуживания «Социальный приют для детей «Орешек»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pStyle w:val="tekstob"/>
              <w:spacing w:beforeAutospacing="0" w:after="0" w:afterAutospacing="0"/>
            </w:pPr>
            <w:r>
              <w:t>Предоставление детям социальных услуг в стационарной форме социального обслуживания;</w:t>
            </w:r>
          </w:p>
          <w:p w:rsidR="00283B47" w:rsidRDefault="00096EFA">
            <w:pPr>
              <w:pStyle w:val="tekstob"/>
              <w:spacing w:beforeAutospacing="0" w:after="0" w:afterAutospacing="0"/>
            </w:pPr>
            <w:r>
              <w:t xml:space="preserve">профилактика </w:t>
            </w:r>
            <w:proofErr w:type="spellStart"/>
            <w:r>
              <w:t>девиантного</w:t>
            </w:r>
            <w:proofErr w:type="spellEnd"/>
            <w:r>
              <w:t xml:space="preserve"> и </w:t>
            </w:r>
            <w:proofErr w:type="spellStart"/>
            <w:r>
              <w:t>аддиктивного</w:t>
            </w:r>
            <w:proofErr w:type="spellEnd"/>
            <w:r>
              <w:t xml:space="preserve"> поведения несовершеннолетних 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pStyle w:val="tekstob"/>
              <w:spacing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Тамбовская область, Тамбовский район, </w:t>
            </w:r>
          </w:p>
          <w:p w:rsidR="00283B47" w:rsidRDefault="00096EFA">
            <w:pPr>
              <w:pStyle w:val="tekstob"/>
              <w:spacing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с. Большая </w:t>
            </w:r>
            <w:proofErr w:type="spellStart"/>
            <w:r>
              <w:rPr>
                <w:iCs/>
              </w:rPr>
              <w:t>Липовица</w:t>
            </w:r>
            <w:proofErr w:type="spellEnd"/>
            <w:r>
              <w:rPr>
                <w:iCs/>
              </w:rPr>
              <w:t xml:space="preserve">, </w:t>
            </w:r>
          </w:p>
          <w:p w:rsidR="00283B47" w:rsidRDefault="00096EFA">
            <w:pPr>
              <w:pStyle w:val="tekstob"/>
              <w:spacing w:beforeAutospacing="0" w:after="0" w:afterAutospacing="0"/>
            </w:pPr>
            <w:r>
              <w:rPr>
                <w:iCs/>
              </w:rPr>
              <w:t xml:space="preserve">ул. </w:t>
            </w:r>
            <w:proofErr w:type="spellStart"/>
            <w:r>
              <w:rPr>
                <w:iCs/>
              </w:rPr>
              <w:t>Коноплиновка</w:t>
            </w:r>
            <w:proofErr w:type="spellEnd"/>
            <w:r>
              <w:rPr>
                <w:iCs/>
              </w:rPr>
              <w:t>, д.100</w:t>
            </w:r>
          </w:p>
        </w:tc>
        <w:tc>
          <w:tcPr>
            <w:tcW w:w="1651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pStyle w:val="tekstob"/>
              <w:spacing w:beforeAutospacing="0" w:after="0" w:afterAutospacing="0"/>
            </w:pPr>
            <w:r>
              <w:rPr>
                <w:color w:val="000000"/>
              </w:rPr>
              <w:t>8(4752) 75-58-24, 8(4752) 75-48-68</w:t>
            </w:r>
          </w:p>
        </w:tc>
      </w:tr>
      <w:tr w:rsidR="00283B47">
        <w:tc>
          <w:tcPr>
            <w:tcW w:w="2936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pStyle w:val="tekstob"/>
              <w:spacing w:beforeAutospacing="0" w:after="0" w:afterAutospacing="0"/>
            </w:pPr>
            <w:r>
              <w:t xml:space="preserve">Тамбовское областное государственное бюджетное учреждение социального обслуживания населения «Центр социальных услуг </w:t>
            </w:r>
            <w:r>
              <w:lastRenderedPageBreak/>
              <w:t>для населения города Мичуринска и Мичуринского района»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pStyle w:val="tekstob"/>
              <w:spacing w:beforeAutospacing="0" w:after="0" w:afterAutospacing="0"/>
            </w:pPr>
            <w:r>
              <w:lastRenderedPageBreak/>
              <w:t xml:space="preserve">Предоставление социальных услуг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</w:t>
            </w:r>
          </w:p>
          <w:p w:rsidR="00283B47" w:rsidRDefault="00096EFA">
            <w:pPr>
              <w:pStyle w:val="tekstob"/>
              <w:spacing w:beforeAutospacing="0" w:after="0" w:afterAutospacing="0"/>
            </w:pPr>
            <w:r>
              <w:rPr>
                <w:bCs/>
                <w:iCs/>
              </w:rPr>
              <w:t xml:space="preserve">отделение временного </w:t>
            </w:r>
            <w:r>
              <w:rPr>
                <w:bCs/>
                <w:iCs/>
              </w:rPr>
              <w:lastRenderedPageBreak/>
              <w:t>проживания («социальная гостиница»)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Тамбовская область, </w:t>
            </w:r>
          </w:p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 Мичуринск, микрорайон Кочетовка, </w:t>
            </w:r>
          </w:p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Орловская, д.2</w:t>
            </w:r>
          </w:p>
        </w:tc>
        <w:tc>
          <w:tcPr>
            <w:tcW w:w="1651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(47545) 3-45-93, </w:t>
            </w:r>
          </w:p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(47545)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3-58-41</w:t>
            </w:r>
          </w:p>
        </w:tc>
      </w:tr>
      <w:tr w:rsidR="00283B47">
        <w:tc>
          <w:tcPr>
            <w:tcW w:w="2936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Тамбовское областное государственное казенное учреждение социального обслуживания населения «Центр социальной помощи семье и детям «Жемчужина леса»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pStyle w:val="tekstob"/>
              <w:spacing w:beforeAutospacing="0" w:after="0" w:afterAutospacing="0"/>
            </w:pPr>
            <w:r>
              <w:t>Предоставление социальных услуг в стационарной форме социального обслуживания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pStyle w:val="tekstob"/>
              <w:spacing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Тамбовская область, Тамбовский район, </w:t>
            </w:r>
          </w:p>
          <w:p w:rsidR="00283B47" w:rsidRDefault="00096EFA">
            <w:pPr>
              <w:pStyle w:val="tekstob"/>
              <w:spacing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с. Большая </w:t>
            </w:r>
            <w:proofErr w:type="spellStart"/>
            <w:r>
              <w:rPr>
                <w:iCs/>
              </w:rPr>
              <w:t>Липовица</w:t>
            </w:r>
            <w:proofErr w:type="spellEnd"/>
            <w:r>
              <w:rPr>
                <w:iCs/>
              </w:rPr>
              <w:t xml:space="preserve">, </w:t>
            </w:r>
          </w:p>
          <w:p w:rsidR="00283B47" w:rsidRDefault="00096EFA">
            <w:pPr>
              <w:pStyle w:val="tekstob"/>
              <w:spacing w:beforeAutospacing="0" w:after="0" w:afterAutospacing="0"/>
            </w:pPr>
            <w:r>
              <w:rPr>
                <w:iCs/>
              </w:rPr>
              <w:t xml:space="preserve">ул. </w:t>
            </w:r>
            <w:proofErr w:type="spellStart"/>
            <w:r>
              <w:rPr>
                <w:iCs/>
              </w:rPr>
              <w:t>Коноплиновка</w:t>
            </w:r>
            <w:proofErr w:type="spellEnd"/>
            <w:r>
              <w:rPr>
                <w:iCs/>
              </w:rPr>
              <w:t>, д.100</w:t>
            </w:r>
          </w:p>
        </w:tc>
        <w:tc>
          <w:tcPr>
            <w:tcW w:w="1651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(4752)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75-21-62,</w:t>
            </w:r>
          </w:p>
          <w:p w:rsidR="00283B47" w:rsidRDefault="00096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(4752)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33"/>
                <w:sz w:val="24"/>
                <w:szCs w:val="24"/>
              </w:rPr>
              <w:t>62-41-36</w:t>
            </w:r>
          </w:p>
          <w:p w:rsidR="00283B47" w:rsidRDefault="00283B47">
            <w:pPr>
              <w:pStyle w:val="tekstob"/>
              <w:spacing w:beforeAutospacing="0" w:after="0" w:afterAutospacing="0"/>
            </w:pPr>
          </w:p>
        </w:tc>
      </w:tr>
      <w:tr w:rsidR="00283B47">
        <w:tc>
          <w:tcPr>
            <w:tcW w:w="2936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Тамбовское областное государственное бюджетное учреждение социального обслуживания населения «Забота»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pStyle w:val="tekstob"/>
              <w:spacing w:beforeAutospacing="0" w:after="0" w:afterAutospacing="0"/>
            </w:pPr>
            <w:r>
              <w:t>Организация работы службы экстренной психологической помощи «телефон доверия»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pStyle w:val="tekstob"/>
              <w:spacing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г. Тамбов, </w:t>
            </w:r>
          </w:p>
          <w:p w:rsidR="00283B47" w:rsidRDefault="00096EFA">
            <w:pPr>
              <w:pStyle w:val="tekstob"/>
              <w:spacing w:beforeAutospacing="0" w:after="0" w:afterAutospacing="0"/>
            </w:pPr>
            <w:r>
              <w:rPr>
                <w:iCs/>
              </w:rPr>
              <w:t>ул. Рабочая, д. 4а</w:t>
            </w:r>
          </w:p>
        </w:tc>
        <w:tc>
          <w:tcPr>
            <w:tcW w:w="1651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pStyle w:val="tekstob"/>
              <w:spacing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8(4752) </w:t>
            </w:r>
            <w:r>
              <w:rPr>
                <w:bCs/>
              </w:rPr>
              <w:br/>
              <w:t>47-59-05</w:t>
            </w:r>
          </w:p>
          <w:p w:rsidR="00283B47" w:rsidRDefault="00096EFA">
            <w:pPr>
              <w:pStyle w:val="tekstob"/>
              <w:spacing w:beforeAutospacing="0" w:after="0" w:afterAutospacing="0"/>
              <w:rPr>
                <w:bCs/>
              </w:rPr>
            </w:pPr>
            <w:r>
              <w:rPr>
                <w:bCs/>
              </w:rPr>
              <w:t>телефон доверия</w:t>
            </w:r>
          </w:p>
          <w:p w:rsidR="00283B47" w:rsidRDefault="00096EFA">
            <w:pPr>
              <w:pStyle w:val="tekstob"/>
              <w:spacing w:beforeAutospacing="0" w:after="0" w:afterAutospacing="0"/>
            </w:pPr>
            <w:r>
              <w:rPr>
                <w:bCs/>
              </w:rPr>
              <w:t>8-800-2000-122</w:t>
            </w:r>
          </w:p>
        </w:tc>
      </w:tr>
      <w:tr w:rsidR="00283B47">
        <w:tc>
          <w:tcPr>
            <w:tcW w:w="2936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– Религиозная организация «Тамбовская Епархия Русской Православной Церкви (Московский Патриархат)»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pStyle w:val="tekstob"/>
              <w:spacing w:beforeAutospacing="0" w:after="0" w:afterAutospacing="0"/>
            </w:pPr>
            <w:r>
              <w:t>Предоставление срочных социальных услуг женщинам с детьми, оказавшимся в трудной жизненной ситуации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pStyle w:val="tekstob"/>
              <w:spacing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Тамбовская область, Тамбовский район, </w:t>
            </w:r>
          </w:p>
          <w:p w:rsidR="00283B47" w:rsidRDefault="00096EFA">
            <w:pPr>
              <w:pStyle w:val="tekstob"/>
              <w:spacing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с. Большая </w:t>
            </w:r>
            <w:proofErr w:type="spellStart"/>
            <w:r>
              <w:rPr>
                <w:iCs/>
              </w:rPr>
              <w:t>Липовица</w:t>
            </w:r>
            <w:proofErr w:type="spellEnd"/>
            <w:r>
              <w:rPr>
                <w:iCs/>
              </w:rPr>
              <w:t xml:space="preserve">, </w:t>
            </w:r>
          </w:p>
          <w:p w:rsidR="00283B47" w:rsidRDefault="00096EFA">
            <w:pPr>
              <w:pStyle w:val="tekstob"/>
              <w:spacing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ул. </w:t>
            </w:r>
            <w:proofErr w:type="spellStart"/>
            <w:r>
              <w:rPr>
                <w:iCs/>
              </w:rPr>
              <w:t>Коноплиновка</w:t>
            </w:r>
            <w:proofErr w:type="spellEnd"/>
            <w:r>
              <w:rPr>
                <w:iCs/>
              </w:rPr>
              <w:t>, д.100</w:t>
            </w:r>
          </w:p>
        </w:tc>
        <w:tc>
          <w:tcPr>
            <w:tcW w:w="1651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(4752)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75-21-62,</w:t>
            </w:r>
          </w:p>
          <w:p w:rsidR="00283B47" w:rsidRDefault="00096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(4752)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33"/>
                <w:sz w:val="24"/>
                <w:szCs w:val="24"/>
              </w:rPr>
              <w:t>62-41-36</w:t>
            </w:r>
          </w:p>
          <w:p w:rsidR="00283B47" w:rsidRDefault="00283B47">
            <w:pPr>
              <w:pStyle w:val="tekstob"/>
              <w:spacing w:beforeAutospacing="0" w:after="0" w:afterAutospacing="0"/>
              <w:rPr>
                <w:bCs/>
              </w:rPr>
            </w:pPr>
          </w:p>
        </w:tc>
      </w:tr>
      <w:tr w:rsidR="00283B47">
        <w:tc>
          <w:tcPr>
            <w:tcW w:w="2936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интеллектуального и творческого развития ребенка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редоставление услуг психолого-педагогической, методической и консультативной помощи родителям (законным представителям), в т.ч. имеющим детей с особенностями в поведенческом развитии, находящихся в трудной жизненной ситуации или конфликте с законом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Тамбов,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651" w:type="dxa"/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(4752) 56-25-29,</w:t>
            </w:r>
          </w:p>
          <w:p w:rsidR="00283B47" w:rsidRDefault="0009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(4752) 56-25-38</w:t>
            </w:r>
          </w:p>
        </w:tc>
      </w:tr>
      <w:tr w:rsidR="00283B47">
        <w:tc>
          <w:tcPr>
            <w:tcW w:w="293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кризисной помощи для детей и подростков в трудной жизненной ситуации на базе </w:t>
            </w: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Тамбовского областного государственного бюджетного учреждения «Центр психолого-педагогической реабилитации и коррекции»</w:t>
            </w:r>
          </w:p>
          <w:p w:rsidR="00283B47" w:rsidRDefault="0028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индивидуально-ориентированной психолого-педагогической, медико-социальной, правовой помощи детям, находящимся в трудной жизненной ситуации, в том числе, пострадавшим от жестокого обращения и насилия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Тамбов,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44</w:t>
            </w:r>
          </w:p>
        </w:tc>
        <w:tc>
          <w:tcPr>
            <w:tcW w:w="165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83B47" w:rsidRDefault="0009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(4752) 48-05-76</w:t>
            </w:r>
          </w:p>
        </w:tc>
      </w:tr>
    </w:tbl>
    <w:p w:rsidR="00283B47" w:rsidRDefault="00283B47">
      <w:pPr>
        <w:spacing w:after="0" w:line="240" w:lineRule="auto"/>
        <w:jc w:val="center"/>
      </w:pPr>
    </w:p>
    <w:sectPr w:rsidR="00283B47" w:rsidSect="00E21CFD">
      <w:pgSz w:w="11906" w:h="16838"/>
      <w:pgMar w:top="851" w:right="851" w:bottom="96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B47"/>
    <w:rsid w:val="00096EFA"/>
    <w:rsid w:val="000E7DED"/>
    <w:rsid w:val="00283B47"/>
    <w:rsid w:val="004E3A39"/>
    <w:rsid w:val="006439DE"/>
    <w:rsid w:val="00E2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283B47"/>
    <w:rPr>
      <w:b/>
      <w:bCs/>
    </w:rPr>
  </w:style>
  <w:style w:type="paragraph" w:customStyle="1" w:styleId="a4">
    <w:name w:val="Заголовок"/>
    <w:basedOn w:val="a"/>
    <w:next w:val="a5"/>
    <w:qFormat/>
    <w:rsid w:val="00283B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83B47"/>
    <w:pPr>
      <w:spacing w:after="140" w:line="288" w:lineRule="auto"/>
    </w:pPr>
  </w:style>
  <w:style w:type="paragraph" w:styleId="a6">
    <w:name w:val="List"/>
    <w:basedOn w:val="a5"/>
    <w:rsid w:val="00283B47"/>
    <w:rPr>
      <w:rFonts w:cs="Mangal"/>
    </w:rPr>
  </w:style>
  <w:style w:type="paragraph" w:customStyle="1" w:styleId="Caption">
    <w:name w:val="Caption"/>
    <w:basedOn w:val="a"/>
    <w:qFormat/>
    <w:rsid w:val="00283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83B47"/>
    <w:pPr>
      <w:suppressLineNumbers/>
    </w:pPr>
    <w:rPr>
      <w:rFonts w:cs="Mangal"/>
    </w:rPr>
  </w:style>
  <w:style w:type="paragraph" w:customStyle="1" w:styleId="tekstob">
    <w:name w:val="tekstob"/>
    <w:basedOn w:val="a"/>
    <w:qFormat/>
    <w:rsid w:val="008B27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55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50490-4F67-4BA1-9EC4-23ACE46F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Гречишникова</cp:lastModifiedBy>
  <cp:revision>7</cp:revision>
  <cp:lastPrinted>2019-03-29T15:10:00Z</cp:lastPrinted>
  <dcterms:created xsi:type="dcterms:W3CDTF">2019-03-29T11:55:00Z</dcterms:created>
  <dcterms:modified xsi:type="dcterms:W3CDTF">2019-04-11T05:59:00Z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